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3E1" w:rsidRDefault="009063E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C270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92</w:t>
      </w:r>
      <w:r w:rsidR="006C6355" w:rsidRPr="005C2706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C6355" w:rsidRPr="005C2706">
        <w:rPr>
          <w:rFonts w:ascii="Times New Roman" w:hAnsi="Times New Roman" w:cs="Times New Roman"/>
          <w:b/>
          <w:sz w:val="24"/>
          <w:szCs w:val="24"/>
          <w:lang w:val="ru-RU"/>
        </w:rPr>
        <w:t>634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2280D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5C270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8870A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6C635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C6355" w:rsidRPr="00573245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6C6355" w:rsidRPr="00573245">
        <w:rPr>
          <w:rFonts w:ascii="Times New Roman" w:hAnsi="Times New Roman"/>
          <w:color w:val="000000"/>
          <w:sz w:val="24"/>
          <w:szCs w:val="26"/>
          <w:lang w:eastAsia="bg-BG"/>
        </w:rPr>
        <w:t>Сивен</w:t>
      </w:r>
      <w:proofErr w:type="spellEnd"/>
      <w:r w:rsidR="006C6355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България</w:t>
      </w:r>
      <w:r w:rsidR="006C6355" w:rsidRPr="00573245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ООД</w:t>
      </w:r>
      <w:r w:rsidR="00F2280D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EF659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2280D" w:rsidRPr="00AD28C5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Министър на отбраната</w:t>
      </w:r>
      <w:r w:rsidR="00F2280D" w:rsidRPr="00AD28C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EF659D">
        <w:rPr>
          <w:rFonts w:ascii="Times New Roman" w:hAnsi="Times New Roman" w:cs="Times New Roman"/>
          <w:color w:val="000000" w:themeColor="text1"/>
          <w:sz w:val="24"/>
          <w:szCs w:val="24"/>
        </w:rPr>
        <w:t>юр. Д. Н</w:t>
      </w:r>
      <w:r w:rsidR="00EF659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C6355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6C6355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Лортън</w:t>
      </w:r>
      <w:proofErr w:type="spellEnd"/>
      <w:r w:rsidR="006C6355" w:rsidRPr="00573245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 ЕООД</w:t>
      </w:r>
      <w:r w:rsidR="006C6355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659D" w:rsidRPr="007A5615" w:rsidRDefault="00EF659D" w:rsidP="00EF65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F659D" w:rsidRPr="000F40F2" w:rsidRDefault="00EF659D" w:rsidP="00EF659D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F659D" w:rsidRPr="000F40F2" w:rsidRDefault="00EF659D" w:rsidP="00EF65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659D" w:rsidRPr="005C2706" w:rsidRDefault="00EF659D" w:rsidP="00EF659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F659D" w:rsidRDefault="00EF659D" w:rsidP="00EF65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659D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Д. Н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659D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F659D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659D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659D" w:rsidRPr="001B0B26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F659D" w:rsidRDefault="00EF659D" w:rsidP="00EF659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659D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F659D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659D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Д. Н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C2706" w:rsidRDefault="00EF659D" w:rsidP="00EF65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5C2706">
        <w:rPr>
          <w:rFonts w:ascii="Times New Roman" w:hAnsi="Times New Roman" w:cs="Times New Roman"/>
          <w:sz w:val="24"/>
          <w:szCs w:val="24"/>
        </w:rPr>
        <w:t xml:space="preserve"> </w:t>
      </w:r>
      <w:r w:rsidR="005C2706" w:rsidRPr="005C2706">
        <w:rPr>
          <w:rFonts w:ascii="Times New Roman" w:hAnsi="Times New Roman" w:cs="Times New Roman"/>
          <w:sz w:val="24"/>
          <w:szCs w:val="24"/>
        </w:rPr>
        <w:t xml:space="preserve">от министъра на </w:t>
      </w:r>
      <w:r w:rsidR="005C2706">
        <w:rPr>
          <w:rFonts w:ascii="Times New Roman" w:hAnsi="Times New Roman" w:cs="Times New Roman"/>
          <w:sz w:val="24"/>
          <w:szCs w:val="24"/>
        </w:rPr>
        <w:t>отб</w:t>
      </w:r>
      <w:r w:rsidR="005C2706" w:rsidRPr="005C2706">
        <w:rPr>
          <w:rFonts w:ascii="Times New Roman" w:hAnsi="Times New Roman" w:cs="Times New Roman"/>
          <w:sz w:val="24"/>
          <w:szCs w:val="24"/>
        </w:rPr>
        <w:t>раната</w:t>
      </w:r>
      <w:r w:rsidR="005C2706">
        <w:rPr>
          <w:rFonts w:ascii="Times New Roman" w:hAnsi="Times New Roman" w:cs="Times New Roman"/>
          <w:sz w:val="24"/>
          <w:szCs w:val="24"/>
        </w:rPr>
        <w:t>.</w:t>
      </w:r>
    </w:p>
    <w:p w:rsidR="00EF659D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659D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EF659D" w:rsidRDefault="00EF659D" w:rsidP="00EF659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659D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EF659D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659D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Д. Н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C2706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5C2706" w:rsidRPr="005C2706">
        <w:rPr>
          <w:rFonts w:ascii="Times New Roman" w:hAnsi="Times New Roman" w:cs="Times New Roman"/>
          <w:sz w:val="24"/>
          <w:szCs w:val="24"/>
        </w:rPr>
        <w:t>Смятам</w:t>
      </w:r>
      <w:r w:rsidR="005C2706">
        <w:rPr>
          <w:rFonts w:ascii="Times New Roman" w:hAnsi="Times New Roman" w:cs="Times New Roman"/>
          <w:sz w:val="24"/>
          <w:szCs w:val="24"/>
        </w:rPr>
        <w:t>,</w:t>
      </w:r>
      <w:r w:rsidR="005C2706" w:rsidRPr="005C2706">
        <w:rPr>
          <w:rFonts w:ascii="Times New Roman" w:hAnsi="Times New Roman" w:cs="Times New Roman"/>
          <w:sz w:val="24"/>
          <w:szCs w:val="24"/>
        </w:rPr>
        <w:t xml:space="preserve"> че всички наведени възражения в жалбата са неоснователни</w:t>
      </w:r>
      <w:r w:rsidR="005C2706">
        <w:rPr>
          <w:rFonts w:ascii="Times New Roman" w:hAnsi="Times New Roman" w:cs="Times New Roman"/>
          <w:sz w:val="24"/>
          <w:szCs w:val="24"/>
        </w:rPr>
        <w:t>.</w:t>
      </w:r>
      <w:r w:rsidR="005C2706" w:rsidRPr="005C2706">
        <w:rPr>
          <w:rFonts w:ascii="Times New Roman" w:hAnsi="Times New Roman" w:cs="Times New Roman"/>
          <w:sz w:val="24"/>
          <w:szCs w:val="24"/>
        </w:rPr>
        <w:t xml:space="preserve"> Ясно е</w:t>
      </w:r>
      <w:r w:rsidR="005C2706">
        <w:rPr>
          <w:rFonts w:ascii="Times New Roman" w:hAnsi="Times New Roman" w:cs="Times New Roman"/>
          <w:sz w:val="24"/>
          <w:szCs w:val="24"/>
        </w:rPr>
        <w:t>,</w:t>
      </w:r>
      <w:r w:rsidR="005C2706" w:rsidRPr="005C2706">
        <w:rPr>
          <w:rFonts w:ascii="Times New Roman" w:hAnsi="Times New Roman" w:cs="Times New Roman"/>
          <w:sz w:val="24"/>
          <w:szCs w:val="24"/>
        </w:rPr>
        <w:t xml:space="preserve"> че от представените доказателства към становището</w:t>
      </w:r>
      <w:r w:rsidR="005C2706">
        <w:rPr>
          <w:rFonts w:ascii="Times New Roman" w:hAnsi="Times New Roman" w:cs="Times New Roman"/>
          <w:sz w:val="24"/>
          <w:szCs w:val="24"/>
        </w:rPr>
        <w:t>,</w:t>
      </w:r>
      <w:r w:rsidR="005C2706" w:rsidRPr="005C2706">
        <w:rPr>
          <w:rFonts w:ascii="Times New Roman" w:hAnsi="Times New Roman" w:cs="Times New Roman"/>
          <w:sz w:val="24"/>
          <w:szCs w:val="24"/>
        </w:rPr>
        <w:t xml:space="preserve"> че възраженията към реда на работа на </w:t>
      </w:r>
      <w:r w:rsidR="005C2706">
        <w:rPr>
          <w:rFonts w:ascii="Times New Roman" w:hAnsi="Times New Roman" w:cs="Times New Roman"/>
          <w:sz w:val="24"/>
          <w:szCs w:val="24"/>
        </w:rPr>
        <w:t>к</w:t>
      </w:r>
      <w:r w:rsidR="005C2706" w:rsidRPr="005C2706">
        <w:rPr>
          <w:rFonts w:ascii="Times New Roman" w:hAnsi="Times New Roman" w:cs="Times New Roman"/>
          <w:sz w:val="24"/>
          <w:szCs w:val="24"/>
        </w:rPr>
        <w:t>омисията</w:t>
      </w:r>
      <w:r w:rsidR="005C2706">
        <w:rPr>
          <w:rFonts w:ascii="Times New Roman" w:hAnsi="Times New Roman" w:cs="Times New Roman"/>
          <w:sz w:val="24"/>
          <w:szCs w:val="24"/>
        </w:rPr>
        <w:t>,</w:t>
      </w:r>
      <w:r w:rsidR="005C2706" w:rsidRPr="005C2706">
        <w:rPr>
          <w:rFonts w:ascii="Times New Roman" w:hAnsi="Times New Roman" w:cs="Times New Roman"/>
          <w:sz w:val="24"/>
          <w:szCs w:val="24"/>
        </w:rPr>
        <w:t xml:space="preserve"> съответно представя</w:t>
      </w:r>
      <w:r w:rsidR="005C2706">
        <w:rPr>
          <w:rFonts w:ascii="Times New Roman" w:hAnsi="Times New Roman" w:cs="Times New Roman"/>
          <w:sz w:val="24"/>
          <w:szCs w:val="24"/>
        </w:rPr>
        <w:t>ните</w:t>
      </w:r>
      <w:r w:rsidR="005C2706" w:rsidRPr="005C2706">
        <w:rPr>
          <w:rFonts w:ascii="Times New Roman" w:hAnsi="Times New Roman" w:cs="Times New Roman"/>
          <w:sz w:val="24"/>
          <w:szCs w:val="24"/>
        </w:rPr>
        <w:t xml:space="preserve"> декларации </w:t>
      </w:r>
      <w:r w:rsidR="005C2706">
        <w:rPr>
          <w:rFonts w:ascii="Times New Roman" w:hAnsi="Times New Roman" w:cs="Times New Roman"/>
          <w:sz w:val="24"/>
          <w:szCs w:val="24"/>
        </w:rPr>
        <w:t xml:space="preserve">и </w:t>
      </w:r>
      <w:r w:rsidR="005C2706" w:rsidRPr="005C2706">
        <w:rPr>
          <w:rFonts w:ascii="Times New Roman" w:hAnsi="Times New Roman" w:cs="Times New Roman"/>
          <w:sz w:val="24"/>
          <w:szCs w:val="24"/>
        </w:rPr>
        <w:t>всичко останало са неоснователни</w:t>
      </w:r>
      <w:r w:rsidR="005C2706">
        <w:rPr>
          <w:rFonts w:ascii="Times New Roman" w:hAnsi="Times New Roman" w:cs="Times New Roman"/>
          <w:sz w:val="24"/>
          <w:szCs w:val="24"/>
        </w:rPr>
        <w:t>,</w:t>
      </w:r>
      <w:r w:rsidR="005C2706" w:rsidRPr="005C2706">
        <w:rPr>
          <w:rFonts w:ascii="Times New Roman" w:hAnsi="Times New Roman" w:cs="Times New Roman"/>
          <w:sz w:val="24"/>
          <w:szCs w:val="24"/>
        </w:rPr>
        <w:t xml:space="preserve"> което</w:t>
      </w:r>
      <w:r w:rsidR="005C2706">
        <w:rPr>
          <w:rFonts w:ascii="Times New Roman" w:hAnsi="Times New Roman" w:cs="Times New Roman"/>
          <w:sz w:val="24"/>
          <w:szCs w:val="24"/>
        </w:rPr>
        <w:t xml:space="preserve"> се</w:t>
      </w:r>
      <w:r w:rsidR="005C2706" w:rsidRPr="005C2706">
        <w:rPr>
          <w:rFonts w:ascii="Times New Roman" w:hAnsi="Times New Roman" w:cs="Times New Roman"/>
          <w:sz w:val="24"/>
          <w:szCs w:val="24"/>
        </w:rPr>
        <w:t xml:space="preserve"> доказва от съответните документи към становището</w:t>
      </w:r>
      <w:r w:rsidR="005C2706">
        <w:rPr>
          <w:rFonts w:ascii="Times New Roman" w:hAnsi="Times New Roman" w:cs="Times New Roman"/>
          <w:sz w:val="24"/>
          <w:szCs w:val="24"/>
        </w:rPr>
        <w:t>.</w:t>
      </w:r>
    </w:p>
    <w:p w:rsidR="004A6A63" w:rsidRDefault="005C2706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C2706">
        <w:rPr>
          <w:rFonts w:ascii="Times New Roman" w:hAnsi="Times New Roman" w:cs="Times New Roman"/>
          <w:sz w:val="24"/>
          <w:szCs w:val="24"/>
        </w:rPr>
        <w:t>о отношение на възражението за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че е участник</w:t>
      </w:r>
      <w:r>
        <w:rPr>
          <w:rFonts w:ascii="Times New Roman" w:hAnsi="Times New Roman" w:cs="Times New Roman"/>
          <w:sz w:val="24"/>
          <w:szCs w:val="24"/>
        </w:rPr>
        <w:t>ът,</w:t>
      </w:r>
      <w:r w:rsidRPr="005C2706">
        <w:rPr>
          <w:rFonts w:ascii="Times New Roman" w:hAnsi="Times New Roman" w:cs="Times New Roman"/>
          <w:sz w:val="24"/>
          <w:szCs w:val="24"/>
        </w:rPr>
        <w:t xml:space="preserve"> класиран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5C2706">
        <w:rPr>
          <w:rFonts w:ascii="Times New Roman" w:hAnsi="Times New Roman" w:cs="Times New Roman"/>
          <w:sz w:val="24"/>
          <w:szCs w:val="24"/>
        </w:rPr>
        <w:t xml:space="preserve"> първо място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5C2706">
        <w:rPr>
          <w:rFonts w:ascii="Times New Roman" w:hAnsi="Times New Roman" w:cs="Times New Roman"/>
          <w:sz w:val="24"/>
          <w:szCs w:val="24"/>
        </w:rPr>
        <w:t>трябва</w:t>
      </w:r>
      <w:r>
        <w:rPr>
          <w:rFonts w:ascii="Times New Roman" w:hAnsi="Times New Roman" w:cs="Times New Roman"/>
          <w:sz w:val="24"/>
          <w:szCs w:val="24"/>
        </w:rPr>
        <w:t>ло</w:t>
      </w:r>
      <w:r w:rsidRPr="005C2706">
        <w:rPr>
          <w:rFonts w:ascii="Times New Roman" w:hAnsi="Times New Roman" w:cs="Times New Roman"/>
          <w:sz w:val="24"/>
          <w:szCs w:val="24"/>
        </w:rPr>
        <w:t xml:space="preserve"> да представи протокол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цвят бежов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5C2706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че от съвкупната преценка на условията по процедурата може да се прецени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че мострите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които се изискват за готовите изделия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включително и описаната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C2706">
        <w:rPr>
          <w:rFonts w:ascii="Times New Roman" w:hAnsi="Times New Roman" w:cs="Times New Roman"/>
          <w:sz w:val="24"/>
          <w:szCs w:val="24"/>
        </w:rPr>
        <w:t xml:space="preserve"> договора методика за оценка на готови изделия</w:t>
      </w:r>
      <w:r w:rsidR="004A6A63"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е ясно</w:t>
      </w:r>
      <w:r w:rsidR="004A6A63"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че без представяне на мостри готовите изделия не могат да бъдат сравнени</w:t>
      </w:r>
      <w:r w:rsidR="004A6A63"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което означава</w:t>
      </w:r>
      <w:r w:rsidR="004A6A63"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че възложителят</w:t>
      </w:r>
      <w:r w:rsidR="004A6A63"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като изрично е посочил</w:t>
      </w:r>
      <w:r w:rsidR="004A6A63">
        <w:rPr>
          <w:rFonts w:ascii="Times New Roman" w:hAnsi="Times New Roman" w:cs="Times New Roman"/>
          <w:sz w:val="24"/>
          <w:szCs w:val="24"/>
        </w:rPr>
        <w:t>, че</w:t>
      </w:r>
      <w:r w:rsidRPr="005C2706">
        <w:rPr>
          <w:rFonts w:ascii="Times New Roman" w:hAnsi="Times New Roman" w:cs="Times New Roman"/>
          <w:sz w:val="24"/>
          <w:szCs w:val="24"/>
        </w:rPr>
        <w:t xml:space="preserve"> се изискват мо</w:t>
      </w:r>
      <w:r w:rsidR="004A6A63">
        <w:rPr>
          <w:rFonts w:ascii="Times New Roman" w:hAnsi="Times New Roman" w:cs="Times New Roman"/>
          <w:sz w:val="24"/>
          <w:szCs w:val="24"/>
        </w:rPr>
        <w:t>стри</w:t>
      </w:r>
      <w:r w:rsidRPr="005C2706">
        <w:rPr>
          <w:rFonts w:ascii="Times New Roman" w:hAnsi="Times New Roman" w:cs="Times New Roman"/>
          <w:sz w:val="24"/>
          <w:szCs w:val="24"/>
        </w:rPr>
        <w:t xml:space="preserve"> само в цвят тъмно зелен и син</w:t>
      </w:r>
      <w:r w:rsidR="004A6A63"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по този начин това имплицитно означава</w:t>
      </w:r>
      <w:r w:rsidR="004A6A63"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че мо</w:t>
      </w:r>
      <w:r w:rsidR="004A6A63">
        <w:rPr>
          <w:rFonts w:ascii="Times New Roman" w:hAnsi="Times New Roman" w:cs="Times New Roman"/>
          <w:sz w:val="24"/>
          <w:szCs w:val="24"/>
        </w:rPr>
        <w:t>стр</w:t>
      </w:r>
      <w:r w:rsidRPr="005C2706">
        <w:rPr>
          <w:rFonts w:ascii="Times New Roman" w:hAnsi="Times New Roman" w:cs="Times New Roman"/>
          <w:sz w:val="24"/>
          <w:szCs w:val="24"/>
        </w:rPr>
        <w:t>и в цвят бежов не се изисква</w:t>
      </w:r>
      <w:r w:rsidR="004A6A63">
        <w:rPr>
          <w:rFonts w:ascii="Times New Roman" w:hAnsi="Times New Roman" w:cs="Times New Roman"/>
          <w:sz w:val="24"/>
          <w:szCs w:val="24"/>
        </w:rPr>
        <w:t xml:space="preserve">т, </w:t>
      </w:r>
      <w:r w:rsidRPr="005C2706">
        <w:rPr>
          <w:rFonts w:ascii="Times New Roman" w:hAnsi="Times New Roman" w:cs="Times New Roman"/>
          <w:sz w:val="24"/>
          <w:szCs w:val="24"/>
        </w:rPr>
        <w:t>следователно такива изделия няма</w:t>
      </w:r>
      <w:r w:rsidR="004A6A63">
        <w:rPr>
          <w:rFonts w:ascii="Times New Roman" w:hAnsi="Times New Roman" w:cs="Times New Roman"/>
          <w:sz w:val="24"/>
          <w:szCs w:val="24"/>
        </w:rPr>
        <w:t xml:space="preserve"> да бъда</w:t>
      </w:r>
      <w:r w:rsidRPr="005C2706">
        <w:rPr>
          <w:rFonts w:ascii="Times New Roman" w:hAnsi="Times New Roman" w:cs="Times New Roman"/>
          <w:sz w:val="24"/>
          <w:szCs w:val="24"/>
        </w:rPr>
        <w:t>т поръчвани</w:t>
      </w:r>
      <w:r w:rsidR="004A6A63"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което означава</w:t>
      </w:r>
      <w:r w:rsidR="004A6A63"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че участниците не трябва да представят такива протоколи</w:t>
      </w:r>
      <w:r w:rsidR="004A6A63">
        <w:rPr>
          <w:rFonts w:ascii="Times New Roman" w:hAnsi="Times New Roman" w:cs="Times New Roman"/>
          <w:sz w:val="24"/>
          <w:szCs w:val="24"/>
        </w:rPr>
        <w:t>.</w:t>
      </w:r>
    </w:p>
    <w:p w:rsidR="00382B14" w:rsidRDefault="005C2706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2706">
        <w:rPr>
          <w:rFonts w:ascii="Times New Roman" w:hAnsi="Times New Roman" w:cs="Times New Roman"/>
          <w:sz w:val="24"/>
          <w:szCs w:val="24"/>
        </w:rPr>
        <w:t xml:space="preserve">На следващо място участникът е отстранен </w:t>
      </w:r>
      <w:r w:rsidR="004A6A63">
        <w:rPr>
          <w:rFonts w:ascii="Times New Roman" w:hAnsi="Times New Roman" w:cs="Times New Roman"/>
          <w:sz w:val="24"/>
          <w:szCs w:val="24"/>
        </w:rPr>
        <w:t xml:space="preserve">на </w:t>
      </w:r>
      <w:r w:rsidRPr="005C2706">
        <w:rPr>
          <w:rFonts w:ascii="Times New Roman" w:hAnsi="Times New Roman" w:cs="Times New Roman"/>
          <w:sz w:val="24"/>
          <w:szCs w:val="24"/>
        </w:rPr>
        <w:t>съвсем друго основание</w:t>
      </w:r>
      <w:r w:rsidR="00382B14"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по-правилно</w:t>
      </w:r>
      <w:r w:rsidR="00382B14"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което се вижда от това</w:t>
      </w:r>
      <w:r w:rsidR="00382B14"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че липс</w:t>
      </w:r>
      <w:r w:rsidR="00382B14">
        <w:rPr>
          <w:rFonts w:ascii="Times New Roman" w:hAnsi="Times New Roman" w:cs="Times New Roman"/>
          <w:sz w:val="24"/>
          <w:szCs w:val="24"/>
        </w:rPr>
        <w:t>в</w:t>
      </w:r>
      <w:r w:rsidRPr="005C2706">
        <w:rPr>
          <w:rFonts w:ascii="Times New Roman" w:hAnsi="Times New Roman" w:cs="Times New Roman"/>
          <w:sz w:val="24"/>
          <w:szCs w:val="24"/>
        </w:rPr>
        <w:t xml:space="preserve">а представен протокол за размерите на изделията </w:t>
      </w:r>
      <w:r w:rsidR="00382B14">
        <w:rPr>
          <w:rFonts w:ascii="Times New Roman" w:hAnsi="Times New Roman" w:cs="Times New Roman"/>
          <w:sz w:val="24"/>
          <w:szCs w:val="24"/>
        </w:rPr>
        <w:t>и</w:t>
      </w:r>
      <w:r w:rsidRPr="005C2706">
        <w:rPr>
          <w:rFonts w:ascii="Times New Roman" w:hAnsi="Times New Roman" w:cs="Times New Roman"/>
          <w:sz w:val="24"/>
          <w:szCs w:val="24"/>
        </w:rPr>
        <w:t xml:space="preserve"> поради факта</w:t>
      </w:r>
      <w:r w:rsidR="00382B14"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че самият той не е представил протокол за цвят бежов</w:t>
      </w:r>
      <w:r w:rsidR="00382B14">
        <w:rPr>
          <w:rFonts w:ascii="Times New Roman" w:hAnsi="Times New Roman" w:cs="Times New Roman"/>
          <w:sz w:val="24"/>
          <w:szCs w:val="24"/>
        </w:rPr>
        <w:t>.</w:t>
      </w:r>
      <w:r w:rsidRPr="005C2706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382B14"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че не би следвало да има и правен интерес да обжалва класирането на участника</w:t>
      </w:r>
      <w:r w:rsidR="00382B14">
        <w:rPr>
          <w:rFonts w:ascii="Times New Roman" w:hAnsi="Times New Roman" w:cs="Times New Roman"/>
          <w:sz w:val="24"/>
          <w:szCs w:val="24"/>
        </w:rPr>
        <w:t>,</w:t>
      </w:r>
      <w:r w:rsidRPr="005C2706">
        <w:rPr>
          <w:rFonts w:ascii="Times New Roman" w:hAnsi="Times New Roman" w:cs="Times New Roman"/>
          <w:sz w:val="24"/>
          <w:szCs w:val="24"/>
        </w:rPr>
        <w:t xml:space="preserve"> който да класира</w:t>
      </w:r>
      <w:r w:rsidR="00382B14">
        <w:rPr>
          <w:rFonts w:ascii="Times New Roman" w:hAnsi="Times New Roman" w:cs="Times New Roman"/>
          <w:sz w:val="24"/>
          <w:szCs w:val="24"/>
        </w:rPr>
        <w:t>н</w:t>
      </w:r>
      <w:r w:rsidRPr="005C2706">
        <w:rPr>
          <w:rFonts w:ascii="Times New Roman" w:hAnsi="Times New Roman" w:cs="Times New Roman"/>
          <w:sz w:val="24"/>
          <w:szCs w:val="24"/>
        </w:rPr>
        <w:t xml:space="preserve"> на първо място</w:t>
      </w:r>
      <w:r w:rsidR="00382B14">
        <w:rPr>
          <w:rFonts w:ascii="Times New Roman" w:hAnsi="Times New Roman" w:cs="Times New Roman"/>
          <w:sz w:val="24"/>
          <w:szCs w:val="24"/>
        </w:rPr>
        <w:t>.</w:t>
      </w:r>
    </w:p>
    <w:p w:rsidR="005C2706" w:rsidRDefault="00382B14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C2706" w:rsidRPr="005C2706">
        <w:rPr>
          <w:rFonts w:ascii="Times New Roman" w:hAnsi="Times New Roman" w:cs="Times New Roman"/>
          <w:sz w:val="24"/>
          <w:szCs w:val="24"/>
        </w:rPr>
        <w:t xml:space="preserve">оради горното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5C2706" w:rsidRPr="005C2706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2706" w:rsidRPr="005C2706">
        <w:rPr>
          <w:rFonts w:ascii="Times New Roman" w:hAnsi="Times New Roman" w:cs="Times New Roman"/>
          <w:sz w:val="24"/>
          <w:szCs w:val="24"/>
        </w:rPr>
        <w:t xml:space="preserve"> че възраженията на жалбоподателя са неоснователни и моля да отхвърлите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C2706" w:rsidRPr="005C2706">
        <w:rPr>
          <w:rFonts w:ascii="Times New Roman" w:hAnsi="Times New Roman" w:cs="Times New Roman"/>
          <w:sz w:val="24"/>
          <w:szCs w:val="24"/>
        </w:rPr>
        <w:t xml:space="preserve"> и да потвърдите решението на министъра на отбраната. Претендирам юрисконсултско възнаграждение и възразявам с</w:t>
      </w:r>
      <w:r>
        <w:rPr>
          <w:rFonts w:ascii="Times New Roman" w:hAnsi="Times New Roman" w:cs="Times New Roman"/>
          <w:sz w:val="24"/>
          <w:szCs w:val="24"/>
        </w:rPr>
        <w:t>рещу разно</w:t>
      </w:r>
      <w:r w:rsidR="005C2706" w:rsidRPr="005C2706">
        <w:rPr>
          <w:rFonts w:ascii="Times New Roman" w:hAnsi="Times New Roman" w:cs="Times New Roman"/>
          <w:sz w:val="24"/>
          <w:szCs w:val="24"/>
        </w:rPr>
        <w:t>ските за прекомерност</w:t>
      </w:r>
    </w:p>
    <w:p w:rsidR="00EF659D" w:rsidRDefault="00EF659D" w:rsidP="00382B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659D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659D" w:rsidRPr="000F40F2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EF659D" w:rsidRDefault="00EF659D" w:rsidP="00EF659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659D" w:rsidRPr="000F40F2" w:rsidRDefault="00EF659D" w:rsidP="00EF659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F659D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F659D" w:rsidRPr="000F40F2" w:rsidRDefault="00EF659D" w:rsidP="00EF6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659D" w:rsidRDefault="00EF659D" w:rsidP="00EF65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EF659D" w:rsidRDefault="00EF659D" w:rsidP="00EF65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659D" w:rsidRDefault="00EF659D" w:rsidP="00EF659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659D" w:rsidRDefault="00EF659D" w:rsidP="00EF65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659D" w:rsidRDefault="00EF659D" w:rsidP="00EF65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F659D" w:rsidRDefault="00EF659D" w:rsidP="00EF659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659D" w:rsidRDefault="00EF659D" w:rsidP="00EF65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F659D" w:rsidRPr="000F40F2" w:rsidRDefault="00EF659D" w:rsidP="00EF659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EF659D" w:rsidP="00EF659D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468" w:rsidRDefault="00671468" w:rsidP="00324B6B">
      <w:pPr>
        <w:spacing w:after="0" w:line="240" w:lineRule="auto"/>
      </w:pPr>
      <w:r>
        <w:separator/>
      </w:r>
    </w:p>
  </w:endnote>
  <w:endnote w:type="continuationSeparator" w:id="0">
    <w:p w:rsidR="00671468" w:rsidRDefault="0067146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2B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468" w:rsidRDefault="00671468" w:rsidP="00324B6B">
      <w:pPr>
        <w:spacing w:after="0" w:line="240" w:lineRule="auto"/>
      </w:pPr>
      <w:r>
        <w:separator/>
      </w:r>
    </w:p>
  </w:footnote>
  <w:footnote w:type="continuationSeparator" w:id="0">
    <w:p w:rsidR="00671468" w:rsidRDefault="0067146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2B14"/>
    <w:rsid w:val="003A2AA5"/>
    <w:rsid w:val="003A5D4C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A6A63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C2706"/>
    <w:rsid w:val="005D5EDB"/>
    <w:rsid w:val="005D7630"/>
    <w:rsid w:val="005E5264"/>
    <w:rsid w:val="005F134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1468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63E1"/>
    <w:rsid w:val="00907D2F"/>
    <w:rsid w:val="009157D3"/>
    <w:rsid w:val="0091674D"/>
    <w:rsid w:val="00926054"/>
    <w:rsid w:val="009305C4"/>
    <w:rsid w:val="0093177C"/>
    <w:rsid w:val="00933D9A"/>
    <w:rsid w:val="00954B6A"/>
    <w:rsid w:val="00965B7B"/>
    <w:rsid w:val="00966EA7"/>
    <w:rsid w:val="009675B9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C5F45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EF659D"/>
    <w:rsid w:val="00F11716"/>
    <w:rsid w:val="00F175C2"/>
    <w:rsid w:val="00F17763"/>
    <w:rsid w:val="00F177FA"/>
    <w:rsid w:val="00F2280D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2428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498</Words>
  <Characters>2845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2022-11-14T14:06:00Z</dcterms:modified>
</cp:coreProperties>
</file>